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Examen provincial de Matemáticas — Berrechid 2016</w:t>
      </w:r>
    </w:p>
    <w:p>
      <w:pPr>
        <w:jc w:val="center"/>
      </w:pPr>
      <w:r>
        <w:rPr>
          <w:i/>
          <w:sz w:val="20"/>
        </w:rPr>
        <w:t>Enunciado traducido al castellano</w:t>
      </w:r>
    </w:p>
    <w:p>
      <w:pPr>
        <w:spacing w:before="160" w:after="80"/>
      </w:pPr>
      <w:r>
        <w:rPr>
          <w:b/>
          <w:sz w:val="24"/>
        </w:rPr>
        <w:t>I. Números y cálculo (16 puntos)</w:t>
      </w:r>
    </w:p>
    <w:p>
      <w:pPr>
        <w:pStyle w:val="ListNumber"/>
      </w:pPr>
      <w:r>
        <w:t>Ordena los números en orden creciente: 3/4 ; 0,74 ; 2/5 ; 0,474 ; 0,747.</w:t>
      </w:r>
    </w:p>
    <w:p>
      <w:pPr>
        <w:pStyle w:val="ListNumber"/>
      </w:pPr>
      <w:r>
        <w:t>Coloca y efectúa: 6654,2 − (544,7 + 278,89).</w:t>
      </w:r>
    </w:p>
    <w:p>
      <w:pPr>
        <w:pStyle w:val="ListNumber"/>
      </w:pPr>
      <w:r>
        <w:t>Calcula: (4/5 − 2/7) ÷ (3 + 1/9).</w:t>
      </w:r>
    </w:p>
    <w:p>
      <w:pPr>
        <w:pStyle w:val="ListNumber"/>
      </w:pPr>
      <w:r>
        <w:t>Coloca y efectúa: 89,27 × 7,8.</w:t>
      </w:r>
    </w:p>
    <w:p>
      <w:pPr>
        <w:pStyle w:val="ListNumber"/>
      </w:pPr>
      <w:r>
        <w:t>Calcula el cociente exacto: 45,069 ÷ 9,05.</w:t>
      </w:r>
    </w:p>
    <w:p>
      <w:pPr>
        <w:pStyle w:val="ListNumber"/>
      </w:pPr>
      <w:r>
        <w:t>Problema: un coche salió de Berrechid a las 6 h 45 min y llegó a Marrakech a las 9 h 25 min, a una velocidad media de 75 km/h. Calcula la distancia entre las dos ciudades.</w:t>
      </w:r>
    </w:p>
    <w:p>
      <w:pPr>
        <w:spacing w:before="160" w:after="80"/>
      </w:pPr>
      <w:r>
        <w:rPr>
          <w:b/>
          <w:sz w:val="24"/>
        </w:rPr>
        <w:t>II. Geometría (11 puntos)</w:t>
      </w:r>
    </w:p>
    <w:p>
      <w:pPr>
        <w:pStyle w:val="ListNumber"/>
      </w:pPr>
      <w:r>
        <w:t>Dibuja un ángulo AOB de 120°.</w:t>
      </w:r>
    </w:p>
    <w:p>
      <w:pPr>
        <w:pStyle w:val="ListNumber"/>
      </w:pPr>
      <w:r>
        <w:t>Construye un triángulo ABC isósceles en A, con AB = AC = 3 cm y BC = 4 cm.</w:t>
      </w:r>
    </w:p>
    <w:p>
      <w:pPr>
        <w:pStyle w:val="ListNumber"/>
      </w:pPr>
      <w:r>
        <w:t>Construye la figura simétrica respecto de la recta (D).</w:t>
      </w:r>
    </w:p>
    <w:p>
      <w:pPr>
        <w:pStyle w:val="ListNumber"/>
      </w:pPr>
      <w:r>
        <w:t>Problema: un parterre circular tiene perímetro 18,84 m. Calcula el coste de plantarlo si el metro cuadrado cuesta 75 DH.</w:t>
      </w:r>
    </w:p>
    <w:p>
      <w:pPr>
        <w:jc w:val="center"/>
      </w:pPr>
      <w:r>
        <w:rPr>
          <w:i/>
        </w:rPr>
        <w:t>Figura de simetría del enunciado original</w:t>
      </w:r>
    </w:p>
    <w:p>
      <w:r>
        <w:drawing>
          <wp:inline xmlns:a="http://schemas.openxmlformats.org/drawingml/2006/main" xmlns:pic="http://schemas.openxmlformats.org/drawingml/2006/picture">
            <wp:extent cx="5303520" cy="2380619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errechid_2016_simetria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03520" cy="238061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160" w:after="80"/>
      </w:pPr>
      <w:r>
        <w:rPr>
          <w:b/>
          <w:sz w:val="24"/>
        </w:rPr>
        <w:t>III. Medida (13 puntos)</w:t>
      </w:r>
    </w:p>
    <w:p>
      <w:pPr>
        <w:pStyle w:val="ListNumber"/>
      </w:pPr>
      <w:r>
        <w:t>Convierte: 9,87 m 54,6 cm 825 mm = … dm; 7436 hg 9 t 53 kg = … q; 2,96 a 7569 dm² 4,36 m² = … ca; 9,658 hL 45,2 dm³ 1400 mL = … dL.</w:t>
      </w:r>
    </w:p>
    <w:p>
      <w:pPr>
        <w:pStyle w:val="ListNumber"/>
      </w:pPr>
      <w:r>
        <w:t>Un agricultor cava un pozo cilíndrico de diámetro 1,4 m. Calcula la altura del agua si su volumen es 30,772 m³.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