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Figuig 2016</w:t>
      </w:r>
    </w:p>
    <w:p>
      <w:pPr>
        <w:jc w:val="center"/>
      </w:pPr>
      <w:r>
        <w:rPr>
          <w:i/>
          <w:sz w:val="22"/>
        </w:rPr>
        <w:t>Matemáticas — Corrección traducida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40 puntos</w:t>
            </w:r>
          </w:p>
        </w:tc>
      </w:tr>
    </w:tbl>
    <w:p/>
    <w:p>
      <w:pPr>
        <w:pStyle w:val="Heading2"/>
      </w:pPr>
      <w:r>
        <w:t>I. Números y cálculo</w:t>
      </w:r>
    </w:p>
    <w:p>
      <w:pPr>
        <w:pStyle w:val="ListBullet"/>
      </w:pPr>
      <w:r>
        <w:t>Orden decreciente según los números del enunciado.</w:t>
      </w:r>
    </w:p>
    <w:p>
      <w:pPr>
        <w:pStyle w:val="ListBullet"/>
      </w:pPr>
      <w:r>
        <w:t>(9863 + 156,094) − 387,78 = 9631,314.</w:t>
      </w:r>
    </w:p>
    <w:p>
      <w:pPr>
        <w:pStyle w:val="ListBullet"/>
      </w:pPr>
      <w:r>
        <w:t>185,06 × 67,3 = 12454,538.</w:t>
      </w:r>
    </w:p>
    <w:p>
      <w:pPr>
        <w:pStyle w:val="ListBullet"/>
      </w:pPr>
      <w:r>
        <w:t>539,57 ÷ 79 = 6,83.</w:t>
      </w:r>
    </w:p>
    <w:p>
      <w:pPr>
        <w:pStyle w:val="ListBullet"/>
      </w:pPr>
      <w:r>
        <w:t>Resolución de la operación con fracciones y decimales según el procedimiento indicado en la corrección original.</w:t>
      </w:r>
    </w:p>
    <w:p>
      <w:pPr>
        <w:pStyle w:val="ListBullet"/>
      </w:pPr>
      <w:r>
        <w:t>Cantidad depositada: (4563 × 100) ÷ 9 = 50700 dirhams.</w:t>
      </w:r>
    </w:p>
    <w:p>
      <w:pPr>
        <w:pStyle w:val="Heading2"/>
      </w:pPr>
      <w:r>
        <w:t>II. Geometría</w:t>
      </w:r>
    </w:p>
    <w:p>
      <w:pPr>
        <w:pStyle w:val="ListBullet"/>
      </w:pPr>
      <w:r>
        <w:t>Construcción correcta del ángulo AÔB de 75°.</w:t>
      </w:r>
    </w:p>
    <w:p>
      <w:pPr>
        <w:pStyle w:val="ListBullet"/>
      </w:pPr>
      <w:r>
        <w:t>Construcción correcta del paralelogramo ABCD con las medidas indicadas.</w:t>
      </w:r>
    </w:p>
    <w:p>
      <w:pPr>
        <w:pStyle w:val="ListBullet"/>
      </w:pPr>
      <w:r>
        <w:t>Construcción correcta de la figura simétrica.</w:t>
      </w:r>
    </w:p>
    <w:p>
      <w:pPr>
        <w:pStyle w:val="ListBullet"/>
      </w:pPr>
      <w:r>
        <w:t>Área de la parcela: 235 × 86 = 20210 m².</w:t>
      </w:r>
    </w:p>
    <w:p>
      <w:pPr>
        <w:pStyle w:val="Heading2"/>
      </w:pPr>
      <w:r>
        <w:t>III. Medida</w:t>
      </w:r>
    </w:p>
    <w:p>
      <w:pPr>
        <w:pStyle w:val="ListBullet"/>
      </w:pPr>
      <w:r>
        <w:t>Conversión 11: 314124.</w:t>
      </w:r>
    </w:p>
    <w:p>
      <w:pPr>
        <w:pStyle w:val="ListBullet"/>
      </w:pPr>
      <w:r>
        <w:t>27,2 q 43,6 kg 17 dag = 27637,7 hg.</w:t>
      </w:r>
    </w:p>
    <w:p>
      <w:pPr>
        <w:pStyle w:val="ListBullet"/>
      </w:pPr>
      <w:r>
        <w:t>Conversión 13: 4822,16.</w:t>
      </w:r>
    </w:p>
    <w:p>
      <w:pPr>
        <w:pStyle w:val="ListBullet"/>
      </w:pPr>
      <w:r>
        <w:t>2,61 dal 38 cm³ = 26,138 l.</w:t>
      </w:r>
    </w:p>
    <w:p>
      <w:pPr>
        <w:pStyle w:val="ListBullet"/>
      </w:pPr>
      <w:r>
        <w:t>Área de la base del depósito: 6 × 3 = 18 m².</w:t>
      </w:r>
    </w:p>
    <w:p>
      <w:pPr>
        <w:pStyle w:val="ListBullet"/>
      </w:pPr>
      <w:r>
        <w:t>Volumen: 18 × 2 = 36 m³ = 36000 l.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