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Ouezzane 2017</w:t>
      </w:r>
    </w:p>
    <w:p>
      <w:pPr>
        <w:jc w:val="center"/>
      </w:pPr>
      <w:r>
        <w:rPr>
          <w:i/>
          <w:sz w:val="22"/>
        </w:rPr>
        <w:t>Matemáticas — Enunciado traducido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/40</w:t>
            </w:r>
          </w:p>
        </w:tc>
      </w:tr>
    </w:tbl>
    <w:p/>
    <w:p>
      <w:r>
        <w:t>No se permite el uso de la calculadora.</w:t>
      </w:r>
    </w:p>
    <w:p>
      <w:pPr>
        <w:pStyle w:val="Heading2"/>
      </w:pPr>
      <w:r>
        <w:t>I. Números y cálculo (16 puntos)</w:t>
      </w:r>
    </w:p>
    <w:p>
      <w:pPr>
        <w:pStyle w:val="ListNumber"/>
      </w:pPr>
      <w:r>
        <w:t>Ordena de forma creciente: 1 ; 0,5 ; 5,4 ; 5/4 ; 1/4.</w:t>
      </w:r>
    </w:p>
    <w:p>
      <w:pPr>
        <w:pStyle w:val="ListNumber"/>
      </w:pPr>
      <w:r>
        <w:t>Coloca y calcula: 1547,13 − (116,33 + 108,425) ; 77,16 × 5,022 ; 967,51 ÷ 3,1.</w:t>
      </w:r>
    </w:p>
    <w:p>
      <w:pPr>
        <w:pStyle w:val="ListNumber"/>
      </w:pPr>
      <w:r>
        <w:t>Calcula y simplifica la operación con fracciones indicada en el enunciado.</w:t>
      </w:r>
    </w:p>
    <w:p>
      <w:pPr>
        <w:pStyle w:val="ListNumber"/>
      </w:pPr>
      <w:r>
        <w:t>Un empleado cobra 7000 dirhams al mes. Dedica el 60 % a gastos de casa, el 10 % a transporte y ahorra el resto. Calcula cuánto gasta al mes y cuánto ahorra al mes.</w:t>
      </w:r>
    </w:p>
    <w:p>
      <w:pPr>
        <w:pStyle w:val="Heading2"/>
      </w:pPr>
      <w:r>
        <w:t>II. Geometría (11 puntos)</w:t>
      </w:r>
    </w:p>
    <w:p>
      <w:pPr>
        <w:pStyle w:val="ListNumber"/>
      </w:pPr>
      <w:r>
        <w:t>Construye un triángulo ABC isósceles en A, sabiendo que CÂB = 30°.</w:t>
      </w:r>
    </w:p>
    <w:p>
      <w:pPr>
        <w:pStyle w:val="ListNumber"/>
      </w:pPr>
      <w:r>
        <w:t>Calcula las medidas de los ángulos ACB y ABC. Justifica la respuesta.</w:t>
      </w:r>
    </w:p>
    <w:p>
      <w:pPr>
        <w:pStyle w:val="ListNumber"/>
      </w:pPr>
      <w:r>
        <w:t>Construye A’B’C’D’, simétrico de ABCD respecto del eje Δ.</w:t>
      </w:r>
    </w:p>
    <w:p>
      <w:pPr>
        <w:jc w:val="center"/>
      </w:pPr>
      <w:r>
        <w:rPr>
          <w:i/>
          <w:sz w:val="18"/>
        </w:rPr>
        <w:t>Figura para la simetría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669280" cy="23784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uazzane_2017_simetria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23784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t>Un agricultor tiene un jardín rectangular de 18 m de largo y 4 m de ancho. Plantó 1/3 de la superficie con rosas y el resto con manzanos. Calcula: a) el área total; b) el área plantada con rosas; c) el área plantada con manzanos.</w:t>
      </w:r>
    </w:p>
    <w:p>
      <w:pPr>
        <w:pStyle w:val="Heading2"/>
      </w:pPr>
      <w:r>
        <w:t>III. Medida (13 puntos)</w:t>
      </w:r>
    </w:p>
    <w:p>
      <w:pPr>
        <w:pStyle w:val="ListNumber"/>
      </w:pPr>
      <w:r>
        <w:t>Convierte a la unidad pedida: 9 hm 11,45 dam = ___ m ; 15 q 117 kg = ___ t ; 17 km² 6,5 dam² = ___ a ; 88 dm³ 54 dal = ___ l.</w:t>
      </w:r>
    </w:p>
    <w:p>
      <w:pPr>
        <w:pStyle w:val="ListNumber"/>
      </w:pPr>
      <w:r>
        <w:t>Una piscina tiene forma de prisma rectangular. La base mide 7 m de largo y 5 m de ancho, y la altura es 4 m. Se llenaron sus 2/3 de agua. Calcula el volumen de agua en litros.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